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FE" w:rsidRDefault="006719FE" w:rsidP="006719FE">
      <w:pPr>
        <w:rPr>
          <w:rFonts w:ascii="Rockwell" w:hAnsi="Rockwell"/>
        </w:rPr>
      </w:pPr>
      <w:r>
        <w:rPr>
          <w:rFonts w:ascii="Rockwell" w:hAnsi="Rockwell"/>
          <w:b/>
          <w:color w:val="800080"/>
        </w:rPr>
        <w:t xml:space="preserve">                                 </w:t>
      </w:r>
      <w:r>
        <w:rPr>
          <w:rFonts w:ascii="Rockwell" w:hAnsi="Rockwell"/>
          <w:b/>
          <w:color w:val="800080"/>
        </w:rPr>
        <w:tab/>
        <w:t xml:space="preserve"> </w:t>
      </w:r>
      <w:r w:rsidR="000D461C">
        <w:rPr>
          <w:rFonts w:ascii="Rockwell" w:hAnsi="Rockwell"/>
          <w:noProof/>
          <w:lang w:val="de-LU" w:eastAsia="de-LU"/>
        </w:rPr>
        <w:drawing>
          <wp:inline distT="0" distB="0" distL="0" distR="0">
            <wp:extent cx="2438400" cy="876300"/>
            <wp:effectExtent l="0" t="0" r="0" b="0"/>
            <wp:docPr id="1" name="Bild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p>
    <w:p w:rsidR="006719FE" w:rsidRDefault="006719FE" w:rsidP="006719FE">
      <w:pPr>
        <w:rPr>
          <w:rFonts w:ascii="Rockwell" w:hAnsi="Rockwell"/>
        </w:rPr>
      </w:pPr>
    </w:p>
    <w:p w:rsidR="00E5037E" w:rsidRDefault="00E5037E" w:rsidP="006719FE"/>
    <w:p w:rsidR="00913BD5" w:rsidRPr="002A7E9F" w:rsidRDefault="00913BD5" w:rsidP="002A7E9F">
      <w:pPr>
        <w:spacing w:line="276" w:lineRule="auto"/>
        <w:jc w:val="both"/>
        <w:rPr>
          <w:rFonts w:asciiTheme="minorHAnsi" w:hAnsiTheme="minorHAnsi"/>
        </w:rPr>
      </w:pPr>
    </w:p>
    <w:p w:rsidR="00913BD5" w:rsidRPr="002A7E9F" w:rsidRDefault="000A3B35" w:rsidP="002A7E9F">
      <w:pPr>
        <w:spacing w:line="276" w:lineRule="auto"/>
        <w:jc w:val="both"/>
        <w:rPr>
          <w:rFonts w:asciiTheme="minorHAnsi" w:hAnsiTheme="minorHAnsi"/>
          <w:b/>
          <w:i/>
          <w:sz w:val="28"/>
          <w:szCs w:val="28"/>
          <w:u w:val="single"/>
        </w:rPr>
      </w:pPr>
      <w:r w:rsidRPr="002A7E9F">
        <w:rPr>
          <w:rFonts w:asciiTheme="minorHAnsi" w:hAnsiTheme="minorHAnsi"/>
          <w:b/>
          <w:i/>
          <w:sz w:val="28"/>
          <w:szCs w:val="28"/>
          <w:u w:val="single"/>
        </w:rPr>
        <w:t>Information à nos membres de la prise de position de la Commission nationale pour la protection des données concernant la d</w:t>
      </w:r>
      <w:r w:rsidR="00913BD5" w:rsidRPr="002A7E9F">
        <w:rPr>
          <w:rFonts w:asciiTheme="minorHAnsi" w:hAnsiTheme="minorHAnsi"/>
          <w:b/>
          <w:i/>
          <w:sz w:val="28"/>
          <w:szCs w:val="28"/>
          <w:u w:val="single"/>
        </w:rPr>
        <w:t xml:space="preserve">élivrance de fichiers de patientèle par des cabinets de kinésithérapie à la société Home </w:t>
      </w:r>
      <w:proofErr w:type="spellStart"/>
      <w:r w:rsidR="00913BD5" w:rsidRPr="002A7E9F">
        <w:rPr>
          <w:rFonts w:asciiTheme="minorHAnsi" w:hAnsiTheme="minorHAnsi"/>
          <w:b/>
          <w:i/>
          <w:sz w:val="28"/>
          <w:szCs w:val="28"/>
          <w:u w:val="single"/>
        </w:rPr>
        <w:t>Health</w:t>
      </w:r>
      <w:proofErr w:type="spellEnd"/>
      <w:r w:rsidR="00913BD5" w:rsidRPr="002A7E9F">
        <w:rPr>
          <w:rFonts w:asciiTheme="minorHAnsi" w:hAnsiTheme="minorHAnsi"/>
          <w:b/>
          <w:i/>
          <w:sz w:val="28"/>
          <w:szCs w:val="28"/>
          <w:u w:val="single"/>
        </w:rPr>
        <w:t xml:space="preserve"> </w:t>
      </w:r>
      <w:proofErr w:type="spellStart"/>
      <w:r w:rsidR="00913BD5" w:rsidRPr="002A7E9F">
        <w:rPr>
          <w:rFonts w:asciiTheme="minorHAnsi" w:hAnsiTheme="minorHAnsi"/>
          <w:b/>
          <w:i/>
          <w:sz w:val="28"/>
          <w:szCs w:val="28"/>
          <w:u w:val="single"/>
        </w:rPr>
        <w:t>Products</w:t>
      </w:r>
      <w:proofErr w:type="spellEnd"/>
    </w:p>
    <w:p w:rsidR="00913BD5" w:rsidRPr="002A7E9F" w:rsidRDefault="00913BD5" w:rsidP="002A7E9F">
      <w:pPr>
        <w:spacing w:line="276" w:lineRule="auto"/>
        <w:jc w:val="both"/>
        <w:rPr>
          <w:rFonts w:asciiTheme="minorHAnsi" w:hAnsiTheme="minorHAnsi"/>
          <w:b/>
          <w:sz w:val="28"/>
          <w:szCs w:val="28"/>
        </w:rPr>
      </w:pPr>
    </w:p>
    <w:p w:rsidR="00913BD5" w:rsidRPr="002A7E9F" w:rsidRDefault="00913BD5" w:rsidP="002A7E9F">
      <w:pPr>
        <w:spacing w:line="276" w:lineRule="auto"/>
        <w:jc w:val="both"/>
        <w:rPr>
          <w:rFonts w:asciiTheme="minorHAnsi" w:hAnsiTheme="minorHAnsi"/>
        </w:rPr>
      </w:pPr>
      <w:r w:rsidRPr="002A7E9F">
        <w:rPr>
          <w:rFonts w:asciiTheme="minorHAnsi" w:hAnsiTheme="minorHAnsi"/>
        </w:rPr>
        <w:t>La Commission nationale pour la protection des données (CNPD) a été saisie par le Ministère de la Santé relative aux traitements de données effectués par la société</w:t>
      </w:r>
      <w:r w:rsidR="00CA20C4" w:rsidRPr="002A7E9F">
        <w:rPr>
          <w:rFonts w:asciiTheme="minorHAnsi" w:hAnsiTheme="minorHAnsi"/>
        </w:rPr>
        <w:t xml:space="preserve"> « Home </w:t>
      </w:r>
      <w:proofErr w:type="spellStart"/>
      <w:r w:rsidR="00CA20C4" w:rsidRPr="002A7E9F">
        <w:rPr>
          <w:rFonts w:asciiTheme="minorHAnsi" w:hAnsiTheme="minorHAnsi"/>
        </w:rPr>
        <w:t>Health</w:t>
      </w:r>
      <w:proofErr w:type="spellEnd"/>
      <w:r w:rsidR="00CA20C4" w:rsidRPr="002A7E9F">
        <w:rPr>
          <w:rFonts w:asciiTheme="minorHAnsi" w:hAnsiTheme="minorHAnsi"/>
        </w:rPr>
        <w:t xml:space="preserve"> </w:t>
      </w:r>
      <w:proofErr w:type="spellStart"/>
      <w:r w:rsidR="00CA20C4" w:rsidRPr="002A7E9F">
        <w:rPr>
          <w:rFonts w:asciiTheme="minorHAnsi" w:hAnsiTheme="minorHAnsi"/>
        </w:rPr>
        <w:t>Products</w:t>
      </w:r>
      <w:proofErr w:type="spellEnd"/>
      <w:r w:rsidR="00CA20C4" w:rsidRPr="002A7E9F">
        <w:rPr>
          <w:rFonts w:asciiTheme="minorHAnsi" w:hAnsiTheme="minorHAnsi"/>
        </w:rPr>
        <w:t> » (HHP) et par certains kinésithérapeutes exerçant leur activité au Luxembourg.</w:t>
      </w:r>
    </w:p>
    <w:p w:rsidR="00913BD5" w:rsidRPr="002A7E9F" w:rsidRDefault="00913BD5" w:rsidP="002A7E9F">
      <w:pPr>
        <w:spacing w:line="276" w:lineRule="auto"/>
        <w:jc w:val="both"/>
        <w:rPr>
          <w:rFonts w:asciiTheme="minorHAnsi" w:hAnsiTheme="minorHAnsi"/>
        </w:rPr>
      </w:pPr>
    </w:p>
    <w:p w:rsidR="00913BD5" w:rsidRPr="002A7E9F" w:rsidRDefault="00913BD5" w:rsidP="002A7E9F">
      <w:pPr>
        <w:spacing w:line="276" w:lineRule="auto"/>
        <w:jc w:val="both"/>
        <w:rPr>
          <w:rFonts w:asciiTheme="minorHAnsi" w:hAnsiTheme="minorHAnsi"/>
        </w:rPr>
      </w:pPr>
      <w:r w:rsidRPr="002A7E9F">
        <w:rPr>
          <w:rFonts w:asciiTheme="minorHAnsi" w:hAnsiTheme="minorHAnsi"/>
        </w:rPr>
        <w:t>Il en résulte de l’examen de ce dossier que la société HHP a en effet conclu avec certains kinésithérapeutes des « conventions de coopération » dont l’objet est de permettre la vente aux patients et à des tiers, par l’intermédiaire des kinésithérapeutes, des appareils de massage commercialisés par HHP (ma</w:t>
      </w:r>
      <w:r w:rsidR="009B0086">
        <w:rPr>
          <w:rFonts w:asciiTheme="minorHAnsi" w:hAnsiTheme="minorHAnsi"/>
        </w:rPr>
        <w:t xml:space="preserve">telas dit de « massage par </w:t>
      </w:r>
      <w:proofErr w:type="spellStart"/>
      <w:r w:rsidR="009B0086">
        <w:rPr>
          <w:rFonts w:asciiTheme="minorHAnsi" w:hAnsiTheme="minorHAnsi"/>
        </w:rPr>
        <w:t>andul</w:t>
      </w:r>
      <w:r w:rsidRPr="002A7E9F">
        <w:rPr>
          <w:rFonts w:asciiTheme="minorHAnsi" w:hAnsiTheme="minorHAnsi"/>
        </w:rPr>
        <w:t>lation</w:t>
      </w:r>
      <w:proofErr w:type="spellEnd"/>
      <w:r w:rsidRPr="002A7E9F">
        <w:rPr>
          <w:rFonts w:asciiTheme="minorHAnsi" w:hAnsiTheme="minorHAnsi"/>
        </w:rPr>
        <w:t>).</w:t>
      </w:r>
    </w:p>
    <w:p w:rsidR="00913BD5" w:rsidRPr="002A7E9F" w:rsidRDefault="00913BD5" w:rsidP="002A7E9F">
      <w:pPr>
        <w:spacing w:line="276" w:lineRule="auto"/>
        <w:jc w:val="both"/>
        <w:rPr>
          <w:rFonts w:asciiTheme="minorHAnsi" w:hAnsiTheme="minorHAnsi"/>
        </w:rPr>
      </w:pPr>
    </w:p>
    <w:p w:rsidR="00913BD5" w:rsidRPr="002A7E9F" w:rsidRDefault="00913BD5" w:rsidP="002A7E9F">
      <w:pPr>
        <w:spacing w:line="276" w:lineRule="auto"/>
        <w:jc w:val="both"/>
        <w:rPr>
          <w:rFonts w:asciiTheme="minorHAnsi" w:hAnsiTheme="minorHAnsi"/>
        </w:rPr>
      </w:pPr>
      <w:r w:rsidRPr="002A7E9F">
        <w:rPr>
          <w:rFonts w:asciiTheme="minorHAnsi" w:hAnsiTheme="minorHAnsi"/>
        </w:rPr>
        <w:t>En vertu de ces « conventions de coopération</w:t>
      </w:r>
      <w:r w:rsidR="00CA20C4" w:rsidRPr="002A7E9F">
        <w:rPr>
          <w:rFonts w:asciiTheme="minorHAnsi" w:hAnsiTheme="minorHAnsi"/>
        </w:rPr>
        <w:t> »</w:t>
      </w:r>
      <w:r w:rsidRPr="002A7E9F">
        <w:rPr>
          <w:rFonts w:asciiTheme="minorHAnsi" w:hAnsiTheme="minorHAnsi"/>
        </w:rPr>
        <w:t>, des actions publicitaires sont menées au cabinet de</w:t>
      </w:r>
      <w:r w:rsidR="00CA20C4" w:rsidRPr="002A7E9F">
        <w:rPr>
          <w:rFonts w:asciiTheme="minorHAnsi" w:hAnsiTheme="minorHAnsi"/>
        </w:rPr>
        <w:t xml:space="preserve"> kinésithérapeutes participants (« </w:t>
      </w:r>
      <w:r w:rsidR="009B0086">
        <w:rPr>
          <w:rFonts w:asciiTheme="minorHAnsi" w:hAnsiTheme="minorHAnsi"/>
        </w:rPr>
        <w:t>journée anti</w:t>
      </w:r>
      <w:r w:rsidR="00CA20C4" w:rsidRPr="002A7E9F">
        <w:rPr>
          <w:rFonts w:asciiTheme="minorHAnsi" w:hAnsiTheme="minorHAnsi"/>
        </w:rPr>
        <w:t>douleur » avec invitation adressée aux patients, journal de prospection, présentation de l’appareil par le kinésithérapeute…).</w:t>
      </w:r>
    </w:p>
    <w:p w:rsidR="00913BD5" w:rsidRPr="002A7E9F" w:rsidRDefault="00913BD5" w:rsidP="002A7E9F">
      <w:pPr>
        <w:spacing w:line="276" w:lineRule="auto"/>
        <w:jc w:val="both"/>
        <w:rPr>
          <w:rFonts w:asciiTheme="minorHAnsi" w:hAnsiTheme="minorHAnsi"/>
        </w:rPr>
      </w:pPr>
    </w:p>
    <w:p w:rsidR="00913BD5" w:rsidRPr="002A7E9F" w:rsidRDefault="00913BD5" w:rsidP="002A7E9F">
      <w:pPr>
        <w:spacing w:line="276" w:lineRule="auto"/>
        <w:jc w:val="both"/>
        <w:rPr>
          <w:rFonts w:asciiTheme="minorHAnsi" w:hAnsiTheme="minorHAnsi"/>
        </w:rPr>
      </w:pPr>
      <w:r w:rsidRPr="002A7E9F">
        <w:rPr>
          <w:rFonts w:asciiTheme="minorHAnsi" w:hAnsiTheme="minorHAnsi"/>
        </w:rPr>
        <w:t>Dans un premier temps, la CNPD a contacté la société HHP afin qu’elle cesse immédiatement avec cette pratique. La société HHP a reconnu avoir reçu des fichiers relatifs aux patients de certains kinésithérapeutes, qu’elle a ensuite transmis à une société chargée de la distribution des courriers de prospecti</w:t>
      </w:r>
      <w:r w:rsidR="009B0086">
        <w:rPr>
          <w:rFonts w:asciiTheme="minorHAnsi" w:hAnsiTheme="minorHAnsi"/>
        </w:rPr>
        <w:t>on relatifs aux « journées anti</w:t>
      </w:r>
      <w:bookmarkStart w:id="0" w:name="_GoBack"/>
      <w:bookmarkEnd w:id="0"/>
      <w:r w:rsidRPr="002A7E9F">
        <w:rPr>
          <w:rFonts w:asciiTheme="minorHAnsi" w:hAnsiTheme="minorHAnsi"/>
        </w:rPr>
        <w:t>douleurs</w:t>
      </w:r>
      <w:r w:rsidR="00965368" w:rsidRPr="002A7E9F">
        <w:rPr>
          <w:rFonts w:asciiTheme="minorHAnsi" w:hAnsiTheme="minorHAnsi"/>
        </w:rPr>
        <w:t> » à ces patients.</w:t>
      </w:r>
    </w:p>
    <w:p w:rsidR="00965368" w:rsidRPr="002A7E9F" w:rsidRDefault="00965368" w:rsidP="002A7E9F">
      <w:pPr>
        <w:spacing w:line="276" w:lineRule="auto"/>
        <w:jc w:val="both"/>
        <w:rPr>
          <w:rFonts w:asciiTheme="minorHAnsi" w:hAnsiTheme="minorHAnsi"/>
        </w:rPr>
      </w:pPr>
    </w:p>
    <w:p w:rsidR="00965368" w:rsidRPr="002A7E9F" w:rsidRDefault="00965368" w:rsidP="002A7E9F">
      <w:pPr>
        <w:spacing w:line="276" w:lineRule="auto"/>
        <w:jc w:val="both"/>
        <w:rPr>
          <w:rFonts w:asciiTheme="minorHAnsi" w:hAnsiTheme="minorHAnsi"/>
        </w:rPr>
      </w:pPr>
      <w:r w:rsidRPr="002A7E9F">
        <w:rPr>
          <w:rFonts w:asciiTheme="minorHAnsi" w:hAnsiTheme="minorHAnsi"/>
        </w:rPr>
        <w:t>La CNPD a informé la société HHP que les kinésithérapeutes doivent cesser toute transmission de données concernant leurs patients à HHP et que HHP doit détruire tous les fichiers patients dont elle a reçu communication auparavant.</w:t>
      </w:r>
    </w:p>
    <w:p w:rsidR="00965368" w:rsidRPr="002A7E9F" w:rsidRDefault="00965368" w:rsidP="002A7E9F">
      <w:pPr>
        <w:spacing w:line="276" w:lineRule="auto"/>
        <w:jc w:val="both"/>
        <w:rPr>
          <w:rFonts w:asciiTheme="minorHAnsi" w:hAnsiTheme="minorHAnsi"/>
        </w:rPr>
      </w:pPr>
    </w:p>
    <w:p w:rsidR="00965368" w:rsidRPr="002A7E9F" w:rsidRDefault="00965368" w:rsidP="002A7E9F">
      <w:pPr>
        <w:spacing w:line="276" w:lineRule="auto"/>
        <w:jc w:val="both"/>
        <w:rPr>
          <w:rFonts w:asciiTheme="minorHAnsi" w:hAnsiTheme="minorHAnsi"/>
        </w:rPr>
      </w:pPr>
      <w:r w:rsidRPr="002A7E9F">
        <w:rPr>
          <w:rFonts w:asciiTheme="minorHAnsi" w:hAnsiTheme="minorHAnsi"/>
        </w:rPr>
        <w:t>Les pratiques envisagées par HHP pour les kinésithérapeutes sont susceptibles de violer les dispositions de la loi modifiée du 2 août 2002 relative à la protection des personnes à l’égard du traitement des données à caractère personnel.</w:t>
      </w:r>
    </w:p>
    <w:p w:rsidR="00965368" w:rsidRPr="002A7E9F" w:rsidRDefault="00965368" w:rsidP="002A7E9F">
      <w:pPr>
        <w:spacing w:line="276" w:lineRule="auto"/>
        <w:jc w:val="both"/>
        <w:rPr>
          <w:rFonts w:asciiTheme="minorHAnsi" w:hAnsiTheme="minorHAnsi"/>
        </w:rPr>
      </w:pPr>
    </w:p>
    <w:p w:rsidR="00965368" w:rsidRPr="002A7E9F" w:rsidRDefault="00965368" w:rsidP="002A7E9F">
      <w:pPr>
        <w:spacing w:line="276" w:lineRule="auto"/>
        <w:jc w:val="both"/>
        <w:rPr>
          <w:rFonts w:asciiTheme="minorHAnsi" w:hAnsiTheme="minorHAnsi"/>
        </w:rPr>
      </w:pPr>
      <w:r w:rsidRPr="002A7E9F">
        <w:rPr>
          <w:rFonts w:asciiTheme="minorHAnsi" w:hAnsiTheme="minorHAnsi"/>
          <w:i/>
        </w:rPr>
        <w:t>Art. 4 de la loi</w:t>
      </w:r>
      <w:r w:rsidRPr="002A7E9F">
        <w:rPr>
          <w:rFonts w:asciiTheme="minorHAnsi" w:hAnsiTheme="minorHAnsi"/>
        </w:rPr>
        <w:t xml:space="preserve"> : </w:t>
      </w:r>
      <w:r w:rsidR="00C8142F" w:rsidRPr="002A7E9F">
        <w:rPr>
          <w:rFonts w:asciiTheme="minorHAnsi" w:hAnsiTheme="minorHAnsi"/>
        </w:rPr>
        <w:t xml:space="preserve">Les traitements de données des professionnels de santé, mis en œuvre à des fins de prospection, activité en principe interdite à ces professionnels (art. 37 du règlement grand-ducal du 7 octobre 2010), est contraire à cet article de la loi. Par ailleurs, ces traitements de données ne </w:t>
      </w:r>
      <w:r w:rsidR="00C8142F" w:rsidRPr="002A7E9F">
        <w:rPr>
          <w:rFonts w:asciiTheme="minorHAnsi" w:hAnsiTheme="minorHAnsi"/>
        </w:rPr>
        <w:lastRenderedPageBreak/>
        <w:t>remplissent pas non plus le principe de loyauté prévue à l’art. 4 de la loi, dans la mesure où la prospection dépasse les attentes raisonnables du patient.</w:t>
      </w:r>
    </w:p>
    <w:p w:rsidR="00C8142F" w:rsidRPr="002A7E9F" w:rsidRDefault="00C8142F" w:rsidP="002A7E9F">
      <w:pPr>
        <w:spacing w:line="276" w:lineRule="auto"/>
        <w:jc w:val="both"/>
        <w:rPr>
          <w:rFonts w:asciiTheme="minorHAnsi" w:hAnsiTheme="minorHAnsi"/>
        </w:rPr>
      </w:pPr>
    </w:p>
    <w:p w:rsidR="00C8142F" w:rsidRPr="002A7E9F" w:rsidRDefault="00C8142F" w:rsidP="002A7E9F">
      <w:pPr>
        <w:spacing w:line="276" w:lineRule="auto"/>
        <w:jc w:val="both"/>
        <w:rPr>
          <w:rFonts w:asciiTheme="minorHAnsi" w:hAnsiTheme="minorHAnsi"/>
        </w:rPr>
      </w:pPr>
      <w:r w:rsidRPr="002A7E9F">
        <w:rPr>
          <w:rFonts w:asciiTheme="minorHAnsi" w:hAnsiTheme="minorHAnsi"/>
          <w:i/>
        </w:rPr>
        <w:t>Art. 22, paragraphe (1) de la loi</w:t>
      </w:r>
      <w:r w:rsidRPr="002A7E9F">
        <w:rPr>
          <w:rFonts w:asciiTheme="minorHAnsi" w:hAnsiTheme="minorHAnsi"/>
        </w:rPr>
        <w:t> : Le responsable du traitement est tenu à mettre en œuvre toutes les mesures techniques et l’organisation appropriées pour assurer la protection des données qu’il traite « contre…, la diffusion ou l’accès non autorisés (…) ». La transmission des données de patients à un tiers non autorisé est constitutive d’un manquement à la sécurité et à la confidentialité des données.</w:t>
      </w:r>
      <w:r w:rsidR="00CA20C4" w:rsidRPr="002A7E9F">
        <w:rPr>
          <w:rFonts w:asciiTheme="minorHAnsi" w:hAnsiTheme="minorHAnsi"/>
        </w:rPr>
        <w:t xml:space="preserve"> Même l</w:t>
      </w:r>
      <w:r w:rsidR="00C1369C" w:rsidRPr="002A7E9F">
        <w:rPr>
          <w:rFonts w:asciiTheme="minorHAnsi" w:hAnsiTheme="minorHAnsi"/>
        </w:rPr>
        <w:t>e recueil du consentement des patients ne saurait légitimer un traitement de données illicite, le Code de déontologie de certaines professions de santé interdit formellement ce traitement de données.</w:t>
      </w:r>
    </w:p>
    <w:p w:rsidR="006719FE" w:rsidRPr="002A7E9F" w:rsidRDefault="006719FE" w:rsidP="002A7E9F">
      <w:pPr>
        <w:spacing w:line="276" w:lineRule="auto"/>
        <w:jc w:val="both"/>
        <w:rPr>
          <w:rFonts w:asciiTheme="minorHAnsi" w:hAnsiTheme="minorHAnsi"/>
        </w:rPr>
      </w:pPr>
    </w:p>
    <w:p w:rsidR="004E62E3" w:rsidRPr="002A7E9F" w:rsidRDefault="004E62E3" w:rsidP="002A7E9F">
      <w:pPr>
        <w:spacing w:line="276" w:lineRule="auto"/>
        <w:jc w:val="both"/>
        <w:rPr>
          <w:rFonts w:asciiTheme="minorHAnsi" w:hAnsiTheme="minorHAnsi"/>
        </w:rPr>
      </w:pPr>
      <w:r w:rsidRPr="002A7E9F">
        <w:rPr>
          <w:rFonts w:asciiTheme="minorHAnsi" w:hAnsiTheme="minorHAnsi"/>
        </w:rPr>
        <w:t>La CNPD a demandé à la société HHP de ne plus inciter les kinésithérapeutes à utiliser ou à transmettre des données concernant leurs patients dans une finalité de prospection. A défaut, des sanctions administratives et pénales peuvent en être la conséquence.</w:t>
      </w:r>
    </w:p>
    <w:p w:rsidR="004E62E3" w:rsidRPr="002A7E9F" w:rsidRDefault="004E62E3" w:rsidP="002A7E9F">
      <w:pPr>
        <w:spacing w:line="276" w:lineRule="auto"/>
        <w:jc w:val="both"/>
        <w:rPr>
          <w:rFonts w:asciiTheme="minorHAnsi" w:hAnsiTheme="minorHAnsi"/>
        </w:rPr>
      </w:pPr>
    </w:p>
    <w:p w:rsidR="004E62E3" w:rsidRPr="002A7E9F" w:rsidRDefault="004E62E3" w:rsidP="002A7E9F">
      <w:pPr>
        <w:spacing w:line="276" w:lineRule="auto"/>
        <w:jc w:val="both"/>
        <w:rPr>
          <w:rFonts w:asciiTheme="minorHAnsi" w:hAnsiTheme="minorHAnsi"/>
        </w:rPr>
      </w:pPr>
      <w:r w:rsidRPr="002A7E9F">
        <w:rPr>
          <w:rFonts w:asciiTheme="minorHAnsi" w:hAnsiTheme="minorHAnsi"/>
        </w:rPr>
        <w:t>La société HHP, exerçant une activité commerciale, n’est pas soumise au code de déontologie de certaines professions de santé, et peut donc démarcher des professionnels de santé pour des produits ou services relatifs à leur domaine professionnel</w:t>
      </w:r>
      <w:r w:rsidR="000A3B35" w:rsidRPr="002A7E9F">
        <w:rPr>
          <w:rFonts w:asciiTheme="minorHAnsi" w:hAnsiTheme="minorHAnsi"/>
        </w:rPr>
        <w:t>, et aussi directement des personnes privées, en respectant toutefois leur droit d’opposition, mais elle ne pourra cependant pas le faire par l’intermédiaire des kinésithérapeutes.</w:t>
      </w:r>
    </w:p>
    <w:p w:rsidR="000A3B35" w:rsidRPr="002A7E9F" w:rsidRDefault="000A3B35" w:rsidP="002A7E9F">
      <w:pPr>
        <w:spacing w:line="276" w:lineRule="auto"/>
        <w:jc w:val="both"/>
        <w:rPr>
          <w:rFonts w:asciiTheme="minorHAnsi" w:hAnsiTheme="minorHAnsi"/>
        </w:rPr>
      </w:pPr>
    </w:p>
    <w:p w:rsidR="000A3B35" w:rsidRPr="002A7E9F" w:rsidRDefault="000A3B35" w:rsidP="002A7E9F">
      <w:pPr>
        <w:spacing w:line="276" w:lineRule="auto"/>
        <w:jc w:val="both"/>
        <w:rPr>
          <w:rFonts w:asciiTheme="minorHAnsi" w:hAnsiTheme="minorHAnsi"/>
        </w:rPr>
      </w:pPr>
      <w:r w:rsidRPr="002A7E9F">
        <w:rPr>
          <w:rFonts w:asciiTheme="minorHAnsi" w:hAnsiTheme="minorHAnsi"/>
        </w:rPr>
        <w:t>La CNPD tient également à informer les membres de l’ALK que leur prise de position a été transmise au Ministère de la Santé et au Conseil Supérieur de</w:t>
      </w:r>
      <w:r w:rsidR="00CA20C4" w:rsidRPr="002A7E9F">
        <w:rPr>
          <w:rFonts w:asciiTheme="minorHAnsi" w:hAnsiTheme="minorHAnsi"/>
        </w:rPr>
        <w:t xml:space="preserve"> Certaines Professions de Santé, ce dernier pouvant engager les poursuites qu’il juge utiles</w:t>
      </w:r>
      <w:r w:rsidR="00723376" w:rsidRPr="002A7E9F">
        <w:rPr>
          <w:rFonts w:asciiTheme="minorHAnsi" w:hAnsiTheme="minorHAnsi"/>
        </w:rPr>
        <w:t xml:space="preserve"> en ce qui en est de la violation éventuelle du code de déontologie et de la loi sur l’exercice et la revalorisation de certaines professions de santé.</w:t>
      </w:r>
    </w:p>
    <w:p w:rsidR="004E62E3" w:rsidRPr="002A7E9F" w:rsidRDefault="004E62E3" w:rsidP="002A7E9F">
      <w:pPr>
        <w:spacing w:line="276" w:lineRule="auto"/>
        <w:jc w:val="both"/>
        <w:rPr>
          <w:rFonts w:asciiTheme="minorHAnsi" w:hAnsiTheme="minorHAnsi"/>
        </w:rPr>
      </w:pPr>
    </w:p>
    <w:p w:rsidR="006719FE" w:rsidRDefault="006719FE" w:rsidP="002A7E9F">
      <w:pPr>
        <w:spacing w:line="276" w:lineRule="auto"/>
        <w:jc w:val="both"/>
        <w:rPr>
          <w:rFonts w:asciiTheme="minorHAnsi" w:hAnsiTheme="minorHAnsi"/>
        </w:rPr>
      </w:pPr>
    </w:p>
    <w:p w:rsidR="009B0086" w:rsidRDefault="009B0086" w:rsidP="002A7E9F">
      <w:pPr>
        <w:spacing w:line="276" w:lineRule="auto"/>
        <w:jc w:val="both"/>
        <w:rPr>
          <w:rFonts w:asciiTheme="minorHAnsi" w:hAnsiTheme="minorHAnsi"/>
        </w:rPr>
      </w:pPr>
      <w:r>
        <w:rPr>
          <w:rFonts w:asciiTheme="minorHAnsi" w:hAnsiTheme="minorHAnsi"/>
        </w:rPr>
        <w:t>Pour l’ALK</w:t>
      </w:r>
    </w:p>
    <w:p w:rsidR="009B0086" w:rsidRDefault="009B0086" w:rsidP="002A7E9F">
      <w:pPr>
        <w:spacing w:line="276" w:lineRule="auto"/>
        <w:jc w:val="both"/>
        <w:rPr>
          <w:rFonts w:asciiTheme="minorHAnsi" w:hAnsiTheme="minorHAnsi"/>
        </w:rPr>
      </w:pPr>
      <w:r>
        <w:rPr>
          <w:rFonts w:asciiTheme="minorHAnsi" w:hAnsiTheme="minorHAnsi"/>
        </w:rPr>
        <w:t>Anouk Thill</w:t>
      </w:r>
    </w:p>
    <w:p w:rsidR="009B0086" w:rsidRPr="002A7E9F" w:rsidRDefault="009B0086" w:rsidP="002A7E9F">
      <w:pPr>
        <w:spacing w:line="276" w:lineRule="auto"/>
        <w:jc w:val="both"/>
        <w:rPr>
          <w:rFonts w:asciiTheme="minorHAnsi" w:hAnsiTheme="minorHAnsi"/>
        </w:rPr>
      </w:pPr>
      <w:r>
        <w:rPr>
          <w:rFonts w:asciiTheme="minorHAnsi" w:hAnsiTheme="minorHAnsi"/>
        </w:rPr>
        <w:t>Secrétaire</w:t>
      </w:r>
    </w:p>
    <w:p w:rsidR="006719FE" w:rsidRPr="002A7E9F" w:rsidRDefault="006719FE" w:rsidP="002A7E9F">
      <w:pPr>
        <w:spacing w:line="276" w:lineRule="auto"/>
        <w:jc w:val="both"/>
        <w:rPr>
          <w:rFonts w:asciiTheme="minorHAnsi" w:hAnsiTheme="minorHAnsi"/>
        </w:rPr>
      </w:pPr>
    </w:p>
    <w:p w:rsidR="006719FE" w:rsidRDefault="006719FE" w:rsidP="006719FE"/>
    <w:p w:rsidR="006719FE" w:rsidRDefault="006719FE" w:rsidP="006719FE"/>
    <w:p w:rsidR="006719FE" w:rsidRDefault="006719FE" w:rsidP="006719FE"/>
    <w:p w:rsidR="006719FE" w:rsidRDefault="006719FE" w:rsidP="006719FE"/>
    <w:p w:rsidR="006719FE" w:rsidRDefault="006719FE" w:rsidP="006719FE"/>
    <w:p w:rsidR="006719FE" w:rsidRDefault="006719FE" w:rsidP="006719FE"/>
    <w:p w:rsidR="006719FE" w:rsidRPr="00465B70" w:rsidRDefault="006719FE" w:rsidP="006719FE">
      <w:pPr>
        <w:tabs>
          <w:tab w:val="left" w:pos="9356"/>
        </w:tabs>
        <w:ind w:right="386"/>
        <w:jc w:val="both"/>
        <w:rPr>
          <w:rFonts w:ascii="Calibri" w:hAnsi="Calibri"/>
          <w:sz w:val="22"/>
          <w:szCs w:val="22"/>
        </w:rPr>
      </w:pPr>
    </w:p>
    <w:sectPr w:rsidR="006719FE" w:rsidRPr="00465B70" w:rsidSect="006719FE">
      <w:headerReference w:type="even" r:id="rId8"/>
      <w:headerReference w:type="default" r:id="rId9"/>
      <w:footerReference w:type="even" r:id="rId10"/>
      <w:footerReference w:type="default" r:id="rId11"/>
      <w:headerReference w:type="first" r:id="rId12"/>
      <w:footerReference w:type="first" r:id="rId13"/>
      <w:type w:val="continuous"/>
      <w:pgSz w:w="11906" w:h="16838"/>
      <w:pgMar w:top="814" w:right="746" w:bottom="2127" w:left="1560" w:header="720" w:footer="1251" w:gutter="0"/>
      <w:paperSrc w:first="4" w:other="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FB" w:rsidRDefault="00F338FB">
      <w:r>
        <w:separator/>
      </w:r>
    </w:p>
  </w:endnote>
  <w:endnote w:type="continuationSeparator" w:id="0">
    <w:p w:rsidR="00F338FB" w:rsidRDefault="00F3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Times New Roman"/>
    <w:charset w:val="00"/>
    <w:family w:val="roman"/>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Default="006719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Pr="00420D07" w:rsidRDefault="006719FE" w:rsidP="006719FE">
    <w:pPr>
      <w:pStyle w:val="Fuzeile"/>
      <w:rPr>
        <w:rFonts w:ascii="Rockwell" w:hAnsi="Rockwell"/>
        <w:color w:val="800080"/>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Default="006719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FB" w:rsidRDefault="00F338FB">
      <w:r>
        <w:separator/>
      </w:r>
    </w:p>
  </w:footnote>
  <w:footnote w:type="continuationSeparator" w:id="0">
    <w:p w:rsidR="00F338FB" w:rsidRDefault="00F3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Default="00671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Default="006719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FE" w:rsidRDefault="006719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ED0"/>
    <w:multiLevelType w:val="hybridMultilevel"/>
    <w:tmpl w:val="165E8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97E36"/>
    <w:multiLevelType w:val="hybridMultilevel"/>
    <w:tmpl w:val="9CDAE3E6"/>
    <w:lvl w:ilvl="0" w:tplc="040C000F">
      <w:start w:val="1"/>
      <w:numFmt w:val="decimal"/>
      <w:lvlText w:val="%1."/>
      <w:lvlJc w:val="left"/>
      <w:pPr>
        <w:tabs>
          <w:tab w:val="num" w:pos="720"/>
        </w:tabs>
        <w:ind w:left="720" w:hanging="360"/>
      </w:pPr>
    </w:lvl>
    <w:lvl w:ilvl="1" w:tplc="4E5C6D90">
      <w:numFmt w:val="bullet"/>
      <w:lvlText w:val="-"/>
      <w:lvlJc w:val="left"/>
      <w:pPr>
        <w:tabs>
          <w:tab w:val="num" w:pos="1440"/>
        </w:tabs>
        <w:ind w:left="1440" w:hanging="360"/>
      </w:pPr>
      <w:rPr>
        <w:rFonts w:ascii="Verdana" w:eastAsia="Times New Roman" w:hAnsi="Verdana"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3F50357"/>
    <w:multiLevelType w:val="multilevel"/>
    <w:tmpl w:val="BB4CF64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lang w:val="fr-FR"/>
      </w:rPr>
    </w:lvl>
    <w:lvl w:ilvl="3">
      <w:start w:val="1"/>
      <w:numFmt w:val="bullet"/>
      <w:lvlText w:val="-"/>
      <w:lvlJc w:val="left"/>
      <w:pPr>
        <w:ind w:left="2880" w:hanging="360"/>
      </w:pPr>
      <w:rPr>
        <w:rFonts w:ascii="Arial" w:eastAsia="Times New Roman" w:hAnsi="Arial"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40FA6"/>
    <w:multiLevelType w:val="hybridMultilevel"/>
    <w:tmpl w:val="5128D1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A93654"/>
    <w:multiLevelType w:val="hybridMultilevel"/>
    <w:tmpl w:val="BB4CF648"/>
    <w:lvl w:ilvl="0" w:tplc="F8CE8726">
      <w:start w:val="1"/>
      <w:numFmt w:val="decimal"/>
      <w:lvlText w:val="%1."/>
      <w:lvlJc w:val="left"/>
      <w:pPr>
        <w:ind w:left="720" w:hanging="360"/>
      </w:pPr>
      <w:rPr>
        <w:rFonts w:ascii="Times New Roman" w:hAnsi="Times New Roman" w:cs="Times New Roman" w:hint="default"/>
        <w:sz w:val="24"/>
      </w:rPr>
    </w:lvl>
    <w:lvl w:ilvl="1" w:tplc="08130019">
      <w:start w:val="1"/>
      <w:numFmt w:val="lowerLetter"/>
      <w:lvlText w:val="%2."/>
      <w:lvlJc w:val="left"/>
      <w:pPr>
        <w:ind w:left="1440" w:hanging="360"/>
      </w:pPr>
    </w:lvl>
    <w:lvl w:ilvl="2" w:tplc="B71C1F18">
      <w:start w:val="1"/>
      <w:numFmt w:val="bullet"/>
      <w:lvlText w:val=""/>
      <w:lvlJc w:val="left"/>
      <w:pPr>
        <w:ind w:left="2160" w:hanging="180"/>
      </w:pPr>
      <w:rPr>
        <w:rFonts w:ascii="Symbol" w:hAnsi="Symbol" w:hint="default"/>
        <w:lang w:val="fr-FR"/>
      </w:rPr>
    </w:lvl>
    <w:lvl w:ilvl="3" w:tplc="82FEC994">
      <w:start w:val="1"/>
      <w:numFmt w:val="bullet"/>
      <w:lvlText w:val="-"/>
      <w:lvlJc w:val="left"/>
      <w:pPr>
        <w:ind w:left="2880" w:hanging="360"/>
      </w:pPr>
      <w:rPr>
        <w:rFonts w:ascii="Arial" w:eastAsia="Times New Roman" w:hAnsi="Arial" w:cs="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D10030"/>
    <w:multiLevelType w:val="multilevel"/>
    <w:tmpl w:val="D5EC600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Verdana" w:hAnsi="Verdana" w:hint="default"/>
        <w:sz w:val="20"/>
        <w:szCs w:val="2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6A77E1"/>
    <w:multiLevelType w:val="hybridMultilevel"/>
    <w:tmpl w:val="720CC31C"/>
    <w:lvl w:ilvl="0" w:tplc="040C000F">
      <w:start w:val="1"/>
      <w:numFmt w:val="decimal"/>
      <w:lvlText w:val="%1."/>
      <w:lvlJc w:val="left"/>
      <w:pPr>
        <w:ind w:left="3552" w:hanging="360"/>
      </w:p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7" w15:restartNumberingAfterBreak="0">
    <w:nsid w:val="1E6E0E92"/>
    <w:multiLevelType w:val="hybridMultilevel"/>
    <w:tmpl w:val="C0CAA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C22A70"/>
    <w:multiLevelType w:val="hybridMultilevel"/>
    <w:tmpl w:val="8A9C03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50B4BD9"/>
    <w:multiLevelType w:val="hybridMultilevel"/>
    <w:tmpl w:val="ECBEDC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63D2994"/>
    <w:multiLevelType w:val="hybridMultilevel"/>
    <w:tmpl w:val="BD5C14DA"/>
    <w:lvl w:ilvl="0" w:tplc="F8CE8726">
      <w:start w:val="1"/>
      <w:numFmt w:val="decimal"/>
      <w:lvlText w:val="%1."/>
      <w:lvlJc w:val="left"/>
      <w:pPr>
        <w:ind w:left="720" w:hanging="360"/>
      </w:pPr>
      <w:rPr>
        <w:rFonts w:ascii="Times New Roman" w:hAnsi="Times New Roman" w:cs="Times New Roman" w:hint="default"/>
        <w:sz w:val="24"/>
      </w:rPr>
    </w:lvl>
    <w:lvl w:ilvl="1" w:tplc="08130019">
      <w:start w:val="1"/>
      <w:numFmt w:val="lowerLetter"/>
      <w:lvlText w:val="%2."/>
      <w:lvlJc w:val="left"/>
      <w:pPr>
        <w:ind w:left="1440" w:hanging="360"/>
      </w:pPr>
    </w:lvl>
    <w:lvl w:ilvl="2" w:tplc="B71C1F18">
      <w:start w:val="1"/>
      <w:numFmt w:val="bullet"/>
      <w:lvlText w:val=""/>
      <w:lvlJc w:val="left"/>
      <w:pPr>
        <w:ind w:left="2160" w:hanging="180"/>
      </w:pPr>
      <w:rPr>
        <w:rFonts w:ascii="Symbol" w:hAnsi="Symbol" w:hint="default"/>
        <w:lang w:val="fr-FR"/>
      </w:rPr>
    </w:lvl>
    <w:lvl w:ilvl="3" w:tplc="8DDA7312">
      <w:start w:val="1"/>
      <w:numFmt w:val="bullet"/>
      <w:lvlText w:val=""/>
      <w:lvlJc w:val="left"/>
      <w:pPr>
        <w:tabs>
          <w:tab w:val="num" w:pos="2880"/>
        </w:tabs>
        <w:ind w:left="2880" w:hanging="360"/>
      </w:pPr>
      <w:rPr>
        <w:rFonts w:ascii="Symbol" w:hAnsi="Symbol" w:hint="default"/>
        <w:sz w:val="16"/>
        <w:szCs w:val="16"/>
      </w:rPr>
    </w:lvl>
    <w:lvl w:ilvl="4" w:tplc="5B0EBE44">
      <w:start w:val="1"/>
      <w:numFmt w:val="upperRoman"/>
      <w:lvlText w:val="%5."/>
      <w:lvlJc w:val="left"/>
      <w:pPr>
        <w:tabs>
          <w:tab w:val="num" w:pos="3960"/>
        </w:tabs>
        <w:ind w:left="3960" w:hanging="720"/>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A8453E"/>
    <w:multiLevelType w:val="hybridMultilevel"/>
    <w:tmpl w:val="2A9AB5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4A49D1"/>
    <w:multiLevelType w:val="multilevel"/>
    <w:tmpl w:val="BB4CF64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lang w:val="fr-FR"/>
      </w:rPr>
    </w:lvl>
    <w:lvl w:ilvl="3">
      <w:start w:val="1"/>
      <w:numFmt w:val="bullet"/>
      <w:lvlText w:val="-"/>
      <w:lvlJc w:val="left"/>
      <w:pPr>
        <w:ind w:left="2880" w:hanging="360"/>
      </w:pPr>
      <w:rPr>
        <w:rFonts w:ascii="Arial" w:eastAsia="Times New Roman" w:hAnsi="Arial"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55E8A"/>
    <w:multiLevelType w:val="multilevel"/>
    <w:tmpl w:val="B75E200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52155AB"/>
    <w:multiLevelType w:val="hybridMultilevel"/>
    <w:tmpl w:val="B23C1C94"/>
    <w:lvl w:ilvl="0" w:tplc="C02AA08E">
      <w:start w:val="1"/>
      <w:numFmt w:val="upperRoman"/>
      <w:lvlText w:val="%1."/>
      <w:lvlJc w:val="left"/>
      <w:pPr>
        <w:tabs>
          <w:tab w:val="num" w:pos="1080"/>
        </w:tabs>
        <w:ind w:left="1080" w:hanging="720"/>
      </w:pPr>
      <w:rPr>
        <w:rFonts w:hint="default"/>
      </w:rPr>
    </w:lvl>
    <w:lvl w:ilvl="1" w:tplc="E04C4564">
      <w:numFmt w:val="none"/>
      <w:lvlText w:val=""/>
      <w:lvlJc w:val="left"/>
      <w:pPr>
        <w:tabs>
          <w:tab w:val="num" w:pos="360"/>
        </w:tabs>
      </w:pPr>
    </w:lvl>
    <w:lvl w:ilvl="2" w:tplc="5C4EAF62">
      <w:numFmt w:val="none"/>
      <w:lvlText w:val=""/>
      <w:lvlJc w:val="left"/>
      <w:pPr>
        <w:tabs>
          <w:tab w:val="num" w:pos="360"/>
        </w:tabs>
      </w:pPr>
    </w:lvl>
    <w:lvl w:ilvl="3" w:tplc="C1CC52B4">
      <w:numFmt w:val="none"/>
      <w:lvlText w:val=""/>
      <w:lvlJc w:val="left"/>
      <w:pPr>
        <w:tabs>
          <w:tab w:val="num" w:pos="360"/>
        </w:tabs>
      </w:pPr>
    </w:lvl>
    <w:lvl w:ilvl="4" w:tplc="1EE6AC5A">
      <w:numFmt w:val="none"/>
      <w:lvlText w:val=""/>
      <w:lvlJc w:val="left"/>
      <w:pPr>
        <w:tabs>
          <w:tab w:val="num" w:pos="360"/>
        </w:tabs>
      </w:pPr>
    </w:lvl>
    <w:lvl w:ilvl="5" w:tplc="A13AC752">
      <w:numFmt w:val="none"/>
      <w:lvlText w:val=""/>
      <w:lvlJc w:val="left"/>
      <w:pPr>
        <w:tabs>
          <w:tab w:val="num" w:pos="360"/>
        </w:tabs>
      </w:pPr>
    </w:lvl>
    <w:lvl w:ilvl="6" w:tplc="160042CE">
      <w:numFmt w:val="none"/>
      <w:lvlText w:val=""/>
      <w:lvlJc w:val="left"/>
      <w:pPr>
        <w:tabs>
          <w:tab w:val="num" w:pos="360"/>
        </w:tabs>
      </w:pPr>
    </w:lvl>
    <w:lvl w:ilvl="7" w:tplc="3A22A8CA">
      <w:numFmt w:val="none"/>
      <w:lvlText w:val=""/>
      <w:lvlJc w:val="left"/>
      <w:pPr>
        <w:tabs>
          <w:tab w:val="num" w:pos="360"/>
        </w:tabs>
      </w:pPr>
    </w:lvl>
    <w:lvl w:ilvl="8" w:tplc="B9C2B920">
      <w:numFmt w:val="none"/>
      <w:lvlText w:val=""/>
      <w:lvlJc w:val="left"/>
      <w:pPr>
        <w:tabs>
          <w:tab w:val="num" w:pos="360"/>
        </w:tabs>
      </w:pPr>
    </w:lvl>
  </w:abstractNum>
  <w:abstractNum w:abstractNumId="15" w15:restartNumberingAfterBreak="0">
    <w:nsid w:val="45E0555B"/>
    <w:multiLevelType w:val="multilevel"/>
    <w:tmpl w:val="8CE6D7F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6BA1D6B"/>
    <w:multiLevelType w:val="hybridMultilevel"/>
    <w:tmpl w:val="91C8493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222B11"/>
    <w:multiLevelType w:val="hybridMultilevel"/>
    <w:tmpl w:val="45704BF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16176D"/>
    <w:multiLevelType w:val="hybridMultilevel"/>
    <w:tmpl w:val="1A54876C"/>
    <w:lvl w:ilvl="0" w:tplc="F8CE8726">
      <w:start w:val="1"/>
      <w:numFmt w:val="decimal"/>
      <w:lvlText w:val="%1."/>
      <w:lvlJc w:val="left"/>
      <w:pPr>
        <w:ind w:left="720" w:hanging="360"/>
      </w:pPr>
      <w:rPr>
        <w:rFonts w:ascii="Times New Roman" w:hAnsi="Times New Roman" w:cs="Times New Roman" w:hint="default"/>
        <w:sz w:val="24"/>
      </w:rPr>
    </w:lvl>
    <w:lvl w:ilvl="1" w:tplc="08130019">
      <w:start w:val="1"/>
      <w:numFmt w:val="lowerLetter"/>
      <w:lvlText w:val="%2."/>
      <w:lvlJc w:val="left"/>
      <w:pPr>
        <w:ind w:left="1440" w:hanging="360"/>
      </w:pPr>
    </w:lvl>
    <w:lvl w:ilvl="2" w:tplc="D066677E">
      <w:start w:val="1"/>
      <w:numFmt w:val="bullet"/>
      <w:lvlText w:val=""/>
      <w:lvlJc w:val="left"/>
      <w:pPr>
        <w:ind w:left="2160" w:hanging="180"/>
      </w:pPr>
      <w:rPr>
        <w:rFonts w:ascii="Symbol" w:hAnsi="Symbol" w:hint="default"/>
        <w:lang w:val="fr-FR"/>
      </w:rPr>
    </w:lvl>
    <w:lvl w:ilvl="3" w:tplc="82FEC994">
      <w:start w:val="1"/>
      <w:numFmt w:val="bullet"/>
      <w:lvlText w:val="-"/>
      <w:lvlJc w:val="left"/>
      <w:pPr>
        <w:ind w:left="2880" w:hanging="360"/>
      </w:pPr>
      <w:rPr>
        <w:rFonts w:ascii="Arial" w:eastAsia="Times New Roman" w:hAnsi="Arial" w:cs="Wingdings" w:hint="default"/>
      </w:rPr>
    </w:lvl>
    <w:lvl w:ilvl="4" w:tplc="DD4AE936">
      <w:start w:val="1"/>
      <w:numFmt w:val="upperRoman"/>
      <w:lvlText w:val="%5."/>
      <w:lvlJc w:val="left"/>
      <w:pPr>
        <w:tabs>
          <w:tab w:val="num" w:pos="3960"/>
        </w:tabs>
        <w:ind w:left="3960" w:hanging="720"/>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FE3AF1"/>
    <w:multiLevelType w:val="hybridMultilevel"/>
    <w:tmpl w:val="5AB8C47A"/>
    <w:lvl w:ilvl="0" w:tplc="C55867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C32282"/>
    <w:multiLevelType w:val="hybridMultilevel"/>
    <w:tmpl w:val="5B62242C"/>
    <w:lvl w:ilvl="0" w:tplc="2B2ED26E">
      <w:start w:val="1"/>
      <w:numFmt w:val="upperRoman"/>
      <w:lvlText w:val="%1."/>
      <w:lvlJc w:val="left"/>
      <w:pPr>
        <w:tabs>
          <w:tab w:val="num" w:pos="720"/>
        </w:tabs>
        <w:ind w:left="720" w:hanging="360"/>
      </w:pPr>
      <w:rPr>
        <w:rFonts w:ascii="Verdana" w:eastAsia="Times New Roman" w:hAnsi="Verdana" w:cs="Times New Roman" w:hint="default"/>
      </w:rPr>
    </w:lvl>
    <w:lvl w:ilvl="1" w:tplc="A0FECCF0">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8A0B3C"/>
    <w:multiLevelType w:val="hybridMultilevel"/>
    <w:tmpl w:val="42481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B5676"/>
    <w:multiLevelType w:val="hybridMultilevel"/>
    <w:tmpl w:val="48F65A8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5B7225"/>
    <w:multiLevelType w:val="hybridMultilevel"/>
    <w:tmpl w:val="480A3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73786A"/>
    <w:multiLevelType w:val="multilevel"/>
    <w:tmpl w:val="B75E200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466424E"/>
    <w:multiLevelType w:val="hybridMultilevel"/>
    <w:tmpl w:val="BA8ABF02"/>
    <w:lvl w:ilvl="0" w:tplc="68B8F5B8">
      <w:start w:val="1"/>
      <w:numFmt w:val="decimal"/>
      <w:lvlText w:val="%1."/>
      <w:lvlJc w:val="left"/>
      <w:pPr>
        <w:ind w:left="720" w:hanging="360"/>
      </w:pPr>
      <w:rPr>
        <w:rFonts w:ascii="Verdana" w:hAnsi="Verdana" w:cs="Times New Roman" w:hint="default"/>
        <w:sz w:val="16"/>
        <w:szCs w:val="1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4B4AE6D0">
      <w:start w:val="3"/>
      <w:numFmt w:val="upperRoman"/>
      <w:lvlText w:val="%5."/>
      <w:lvlJc w:val="left"/>
      <w:pPr>
        <w:tabs>
          <w:tab w:val="num" w:pos="3960"/>
        </w:tabs>
        <w:ind w:left="3960" w:hanging="720"/>
      </w:pPr>
      <w:rPr>
        <w:rFonts w:hint="default"/>
        <w:color w:val="auto"/>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4CE6637"/>
    <w:multiLevelType w:val="multilevel"/>
    <w:tmpl w:val="56BE3A8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8FF1867"/>
    <w:multiLevelType w:val="hybridMultilevel"/>
    <w:tmpl w:val="BFCA46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2"/>
  </w:num>
  <w:num w:numId="4">
    <w:abstractNumId w:val="25"/>
  </w:num>
  <w:num w:numId="5">
    <w:abstractNumId w:val="4"/>
  </w:num>
  <w:num w:numId="6">
    <w:abstractNumId w:val="18"/>
  </w:num>
  <w:num w:numId="7">
    <w:abstractNumId w:val="24"/>
  </w:num>
  <w:num w:numId="8">
    <w:abstractNumId w:val="20"/>
  </w:num>
  <w:num w:numId="9">
    <w:abstractNumId w:val="13"/>
  </w:num>
  <w:num w:numId="10">
    <w:abstractNumId w:val="2"/>
  </w:num>
  <w:num w:numId="11">
    <w:abstractNumId w:val="21"/>
  </w:num>
  <w:num w:numId="12">
    <w:abstractNumId w:val="14"/>
  </w:num>
  <w:num w:numId="13">
    <w:abstractNumId w:val="26"/>
  </w:num>
  <w:num w:numId="14">
    <w:abstractNumId w:val="15"/>
  </w:num>
  <w:num w:numId="15">
    <w:abstractNumId w:val="5"/>
  </w:num>
  <w:num w:numId="16">
    <w:abstractNumId w:val="12"/>
  </w:num>
  <w:num w:numId="17">
    <w:abstractNumId w:val="10"/>
  </w:num>
  <w:num w:numId="18">
    <w:abstractNumId w:val="11"/>
  </w:num>
  <w:num w:numId="19">
    <w:abstractNumId w:val="6"/>
  </w:num>
  <w:num w:numId="20">
    <w:abstractNumId w:val="17"/>
  </w:num>
  <w:num w:numId="21">
    <w:abstractNumId w:val="7"/>
  </w:num>
  <w:num w:numId="22">
    <w:abstractNumId w:val="9"/>
  </w:num>
  <w:num w:numId="23">
    <w:abstractNumId w:val="27"/>
  </w:num>
  <w:num w:numId="24">
    <w:abstractNumId w:val="8"/>
  </w:num>
  <w:num w:numId="25">
    <w:abstractNumId w:val="23"/>
  </w:num>
  <w:num w:numId="26">
    <w:abstractNumId w:val="0"/>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1"/>
    <w:rsid w:val="000A3B35"/>
    <w:rsid w:val="000D461C"/>
    <w:rsid w:val="002A7E9F"/>
    <w:rsid w:val="00344551"/>
    <w:rsid w:val="003C7097"/>
    <w:rsid w:val="004E62E3"/>
    <w:rsid w:val="00556D18"/>
    <w:rsid w:val="00653096"/>
    <w:rsid w:val="006719FE"/>
    <w:rsid w:val="00681846"/>
    <w:rsid w:val="006A38B5"/>
    <w:rsid w:val="00723376"/>
    <w:rsid w:val="00847DDF"/>
    <w:rsid w:val="00902123"/>
    <w:rsid w:val="0090534C"/>
    <w:rsid w:val="00913BD5"/>
    <w:rsid w:val="00965368"/>
    <w:rsid w:val="009B0086"/>
    <w:rsid w:val="00C1369C"/>
    <w:rsid w:val="00C8142F"/>
    <w:rsid w:val="00CA20C4"/>
    <w:rsid w:val="00CD211D"/>
    <w:rsid w:val="00D74834"/>
    <w:rsid w:val="00E5037E"/>
    <w:rsid w:val="00F07ECC"/>
    <w:rsid w:val="00F338FB"/>
    <w:rsid w:val="00FD26CA"/>
  </w:rsids>
  <m:mathPr>
    <m:mathFont m:val="Cambria Math"/>
    <m:brkBin m:val="before"/>
    <m:brkBinSub m:val="--"/>
    <m:smallFrac m:val="0"/>
    <m:dispDef m:val="0"/>
    <m:lMargin m:val="0"/>
    <m:rMargin m:val="0"/>
    <m:defJc m:val="centerGroup"/>
    <m:wrapRight/>
    <m:intLim m:val="subSup"/>
    <m:naryLim m:val="subSup"/>
  </m:mathPr>
  <w:themeFontLang w:val="lb-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38B44B-D09F-4B3C-9668-F16C6E6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ECC"/>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44551"/>
    <w:pPr>
      <w:tabs>
        <w:tab w:val="center" w:pos="4536"/>
        <w:tab w:val="right" w:pos="9072"/>
      </w:tabs>
    </w:pPr>
  </w:style>
  <w:style w:type="paragraph" w:styleId="Fuzeile">
    <w:name w:val="footer"/>
    <w:basedOn w:val="Standard"/>
    <w:rsid w:val="00344551"/>
    <w:pPr>
      <w:tabs>
        <w:tab w:val="center" w:pos="4536"/>
        <w:tab w:val="right" w:pos="9072"/>
      </w:tabs>
    </w:pPr>
  </w:style>
  <w:style w:type="character" w:styleId="Hyperlink">
    <w:name w:val="Hyperlink"/>
    <w:basedOn w:val="Absatz-Standardschriftart"/>
    <w:rsid w:val="00344551"/>
    <w:rPr>
      <w:color w:val="0000FF"/>
      <w:u w:val="single"/>
    </w:rPr>
  </w:style>
  <w:style w:type="paragraph" w:styleId="Textkrper">
    <w:name w:val="Body Text"/>
    <w:basedOn w:val="Standard"/>
    <w:rsid w:val="00B95793"/>
    <w:rPr>
      <w:rFonts w:ascii="Verdana" w:hAnsi="Verdana"/>
      <w:sz w:val="20"/>
    </w:rPr>
  </w:style>
  <w:style w:type="paragraph" w:styleId="StandardWeb">
    <w:name w:val="Normal (Web)"/>
    <w:basedOn w:val="Standard"/>
    <w:rsid w:val="001E24EE"/>
    <w:pPr>
      <w:spacing w:before="100" w:beforeAutospacing="1" w:after="100" w:afterAutospacing="1"/>
    </w:pPr>
    <w:rPr>
      <w:lang w:val="en-US" w:eastAsia="en-US"/>
    </w:rPr>
  </w:style>
  <w:style w:type="paragraph" w:styleId="Funotentext">
    <w:name w:val="footnote text"/>
    <w:basedOn w:val="Standard"/>
    <w:link w:val="FunotentextZchn"/>
    <w:rsid w:val="001E24EE"/>
    <w:rPr>
      <w:sz w:val="20"/>
      <w:szCs w:val="20"/>
      <w:lang w:val="en-GB" w:eastAsia="it-IT"/>
    </w:rPr>
  </w:style>
  <w:style w:type="character" w:customStyle="1" w:styleId="FunotentextZchn">
    <w:name w:val="Fußnotentext Zchn"/>
    <w:basedOn w:val="Absatz-Standardschriftart"/>
    <w:link w:val="Funotentext"/>
    <w:rsid w:val="001E24EE"/>
    <w:rPr>
      <w:lang w:val="en-GB" w:eastAsia="it-IT"/>
    </w:rPr>
  </w:style>
  <w:style w:type="character" w:styleId="Funotenzeichen">
    <w:name w:val="footnote reference"/>
    <w:basedOn w:val="Absatz-Standardschriftart"/>
    <w:rsid w:val="001E24EE"/>
    <w:rPr>
      <w:vertAlign w:val="superscript"/>
    </w:rPr>
  </w:style>
  <w:style w:type="character" w:styleId="BesuchterHyperlink">
    <w:name w:val="FollowedHyperlink"/>
    <w:basedOn w:val="Absatz-Standardschriftart"/>
    <w:rsid w:val="00CF2AAC"/>
    <w:rPr>
      <w:color w:val="800080"/>
      <w:u w:val="single"/>
    </w:rPr>
  </w:style>
  <w:style w:type="paragraph" w:styleId="Sprechblasentext">
    <w:name w:val="Balloon Text"/>
    <w:basedOn w:val="Standard"/>
    <w:link w:val="SprechblasentextZchn"/>
    <w:rsid w:val="000968FA"/>
    <w:rPr>
      <w:rFonts w:ascii="Tahoma" w:hAnsi="Tahoma" w:cs="Tahoma"/>
      <w:sz w:val="16"/>
      <w:szCs w:val="16"/>
    </w:rPr>
  </w:style>
  <w:style w:type="character" w:customStyle="1" w:styleId="SprechblasentextZchn">
    <w:name w:val="Sprechblasentext Zchn"/>
    <w:basedOn w:val="Absatz-Standardschriftart"/>
    <w:link w:val="Sprechblasentext"/>
    <w:rsid w:val="000968FA"/>
    <w:rPr>
      <w:rFonts w:ascii="Tahoma" w:hAnsi="Tahoma" w:cs="Tahoma"/>
      <w:sz w:val="16"/>
      <w:szCs w:val="16"/>
    </w:rPr>
  </w:style>
  <w:style w:type="table" w:styleId="Tabellenraster">
    <w:name w:val="Table Grid"/>
    <w:basedOn w:val="NormaleTabelle"/>
    <w:rsid w:val="00BB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66396">
      <w:bodyDiv w:val="1"/>
      <w:marLeft w:val="0"/>
      <w:marRight w:val="0"/>
      <w:marTop w:val="0"/>
      <w:marBottom w:val="0"/>
      <w:divBdr>
        <w:top w:val="none" w:sz="0" w:space="0" w:color="auto"/>
        <w:left w:val="none" w:sz="0" w:space="0" w:color="auto"/>
        <w:bottom w:val="none" w:sz="0" w:space="0" w:color="auto"/>
        <w:right w:val="none" w:sz="0" w:space="0" w:color="auto"/>
      </w:divBdr>
    </w:div>
    <w:div w:id="8440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3544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vt:lpstr>
      <vt:lpstr>B</vt:lpstr>
    </vt:vector>
  </TitlesOfParts>
  <Company>PRIVAT</Company>
  <LinksUpToDate>false</LinksUpToDate>
  <CharactersWithSpaces>4189</CharactersWithSpaces>
  <SharedDoc>false</SharedDoc>
  <HLinks>
    <vt:vector size="18" baseType="variant">
      <vt:variant>
        <vt:i4>7340155</vt:i4>
      </vt:variant>
      <vt:variant>
        <vt:i4>6</vt:i4>
      </vt:variant>
      <vt:variant>
        <vt:i4>0</vt:i4>
      </vt:variant>
      <vt:variant>
        <vt:i4>5</vt:i4>
      </vt:variant>
      <vt:variant>
        <vt:lpwstr>http://www.luxkine.lu/</vt:lpwstr>
      </vt:variant>
      <vt:variant>
        <vt:lpwstr/>
      </vt:variant>
      <vt:variant>
        <vt:i4>6422631</vt:i4>
      </vt:variant>
      <vt:variant>
        <vt:i4>3</vt:i4>
      </vt:variant>
      <vt:variant>
        <vt:i4>0</vt:i4>
      </vt:variant>
      <vt:variant>
        <vt:i4>5</vt:i4>
      </vt:variant>
      <vt:variant>
        <vt:lpwstr>http://www.alk.lu/</vt:lpwstr>
      </vt:variant>
      <vt:variant>
        <vt:lpwstr/>
      </vt:variant>
      <vt:variant>
        <vt:i4>852024</vt:i4>
      </vt:variant>
      <vt:variant>
        <vt:i4>0</vt:i4>
      </vt:variant>
      <vt:variant>
        <vt:i4>0</vt:i4>
      </vt:variant>
      <vt:variant>
        <vt:i4>5</vt:i4>
      </vt:variant>
      <vt:variant>
        <vt:lpwstr>mailto:secretariat@alk.lu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Thommes Guy</dc:creator>
  <cp:lastModifiedBy>Anouk Thill</cp:lastModifiedBy>
  <cp:revision>7</cp:revision>
  <cp:lastPrinted>2011-06-29T21:04:00Z</cp:lastPrinted>
  <dcterms:created xsi:type="dcterms:W3CDTF">2016-10-04T09:43:00Z</dcterms:created>
  <dcterms:modified xsi:type="dcterms:W3CDTF">2016-10-26T07:00:00Z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